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360" w:lineRule="auto"/>
        <w:ind w:right="150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附件：</w:t>
      </w:r>
      <w:bookmarkStart w:id="0" w:name="_GoBack"/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推荐参加第十二届过程装备实践与创新大赛参赛项目名单</w:t>
      </w:r>
      <w:bookmarkEnd w:id="0"/>
    </w:p>
    <w:p>
      <w:pPr>
        <w:widowControl/>
        <w:spacing w:before="150" w:after="150" w:line="360" w:lineRule="auto"/>
        <w:ind w:right="150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（排名不分先后）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93"/>
        <w:gridCol w:w="851"/>
        <w:gridCol w:w="255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团队成员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693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基于扩展有限元法的含裂纹承压结构断裂行为研究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蒋晨阳</w:t>
            </w:r>
          </w:p>
        </w:tc>
        <w:tc>
          <w:tcPr>
            <w:tcW w:w="25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黄文彬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缪新婷、彭剑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693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毫微试样ITER材料疲劳行为实验与仿真研究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张浩</w:t>
            </w:r>
          </w:p>
        </w:tc>
        <w:tc>
          <w:tcPr>
            <w:tcW w:w="25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汪林海、周裴爽、顾佳澄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彭剑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693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往复压缩机状态检测与故障诊断系统设计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朱鸿飞</w:t>
            </w:r>
          </w:p>
        </w:tc>
        <w:tc>
          <w:tcPr>
            <w:tcW w:w="25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吴溢凡、张莹、崔凌峰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別锋锋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693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往复泵泵阀阀盘故障预警系统设计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赵威</w:t>
            </w:r>
          </w:p>
        </w:tc>
        <w:tc>
          <w:tcPr>
            <w:tcW w:w="25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缪益、李荣荣、齐凤君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别锋锋、吕凤霞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2693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非均匀高热流密度新型太阳能集热器的研发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孙特</w:t>
            </w:r>
          </w:p>
        </w:tc>
        <w:tc>
          <w:tcPr>
            <w:tcW w:w="2551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曹子勇、张玲、俞滨烨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柳林、张琳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高盐废水中硫酸镁的结晶分离工艺研发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房加美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计益翔、胡一旸、师诚承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张琳、卜诗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加热炉热效率提升技术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研发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郑智广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闫宇晨、沈彦儒、赵宥畅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张琳、葛涛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新型高盐废水旋转喷雾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蒸发装备研发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许芳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刘昕、赵睿、张智凡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张</w:t>
            </w:r>
            <w:r>
              <w:rPr>
                <w:rFonts w:ascii="Times New Roman" w:hAnsi="Times New Roman" w:eastAsia="宋体" w:cs="Times New Roman"/>
              </w:rPr>
              <w:t>琳</w:t>
            </w:r>
            <w:r>
              <w:rPr>
                <w:rFonts w:hint="eastAsia" w:ascii="Times New Roman" w:hAnsi="Times New Roman" w:eastAsia="宋体" w:cs="Times New Roman"/>
              </w:rPr>
              <w:t>、唐</w:t>
            </w:r>
            <w:r>
              <w:rPr>
                <w:rFonts w:ascii="Times New Roman" w:hAnsi="Times New Roman" w:eastAsia="宋体" w:cs="Times New Roman"/>
              </w:rPr>
              <w:t>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细颗粒物电湍流复合凝并装备研发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黄好港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潘陈烨、杨正君、刘磊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卜诗、张琳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城市生活垃圾焚烧飞灰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资源化研究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张磊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余志康、刘毅、奚颖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许伟刚、张琳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基于雷达料面检测的全自动催化剂密相装填系统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蒋威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郑蔚文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陈荟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刘梅华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刘文明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刘雪东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高镍三元锂电池正极材料水洗设备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邵佳伟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吕开新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刘佳君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张红红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刘文明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、刘红梅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一种新型室内空气净化器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钱钰琛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王伟鹏、邓贵文、赵天一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袁惠新、周发戚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厨余垃圾生物水解反应器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李芦雨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王舒晗、窦斌、张祥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付双成、袁惠新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新型静电</w:t>
            </w:r>
            <w:r>
              <w:rPr>
                <w:rFonts w:ascii="Times New Roman" w:hAnsi="Times New Roman" w:eastAsia="宋体" w:cs="Times New Roman"/>
                <w:szCs w:val="21"/>
              </w:rPr>
              <w:t>-旋流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式</w:t>
            </w:r>
            <w:r>
              <w:rPr>
                <w:rFonts w:ascii="Times New Roman" w:hAnsi="Times New Roman" w:eastAsia="宋体" w:cs="Times New Roman"/>
                <w:szCs w:val="21"/>
              </w:rPr>
              <w:t>除雾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莫倪旭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陆健、戴朝磊、曹港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周发戚、付双成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F"/>
    <w:rsid w:val="00153B43"/>
    <w:rsid w:val="00234A2B"/>
    <w:rsid w:val="002743E0"/>
    <w:rsid w:val="00275B44"/>
    <w:rsid w:val="003424BF"/>
    <w:rsid w:val="0039090D"/>
    <w:rsid w:val="003E7BCC"/>
    <w:rsid w:val="004C0ED2"/>
    <w:rsid w:val="004D0033"/>
    <w:rsid w:val="005846AF"/>
    <w:rsid w:val="005D1B2B"/>
    <w:rsid w:val="006D6901"/>
    <w:rsid w:val="00724563"/>
    <w:rsid w:val="007760DC"/>
    <w:rsid w:val="007A7CF8"/>
    <w:rsid w:val="00800686"/>
    <w:rsid w:val="008F20D6"/>
    <w:rsid w:val="00910F76"/>
    <w:rsid w:val="009711B8"/>
    <w:rsid w:val="00A16B31"/>
    <w:rsid w:val="00A500C9"/>
    <w:rsid w:val="00A938DE"/>
    <w:rsid w:val="00B15CCE"/>
    <w:rsid w:val="00B237BE"/>
    <w:rsid w:val="00BC6740"/>
    <w:rsid w:val="00C51B87"/>
    <w:rsid w:val="00C83DFE"/>
    <w:rsid w:val="00C85636"/>
    <w:rsid w:val="00D03045"/>
    <w:rsid w:val="00D10BB7"/>
    <w:rsid w:val="00D30491"/>
    <w:rsid w:val="00DD5C6B"/>
    <w:rsid w:val="00DF29E8"/>
    <w:rsid w:val="00E3016B"/>
    <w:rsid w:val="00E34561"/>
    <w:rsid w:val="00E66501"/>
    <w:rsid w:val="503E296F"/>
    <w:rsid w:val="7303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975</Characters>
  <Lines>8</Lines>
  <Paragraphs>2</Paragraphs>
  <TotalTime>29</TotalTime>
  <ScaleCrop>false</ScaleCrop>
  <LinksUpToDate>false</LinksUpToDate>
  <CharactersWithSpaces>1144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2021-06-16T03:11:00Z</dcterms:created>
  <dc:creator>L S</dc:creator>
  <cp:lastModifiedBy>Administrator</cp:lastModifiedBy>
  <dcterms:modified xsi:type="dcterms:W3CDTF">2021-06-16T08:38:54Z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