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3B" w:rsidRPr="00E61F1E" w:rsidRDefault="00E61F1E" w:rsidP="00883B3B">
      <w:pPr>
        <w:widowControl/>
        <w:spacing w:after="30"/>
        <w:jc w:val="center"/>
        <w:outlineLvl w:val="1"/>
        <w:rPr>
          <w:rFonts w:ascii="Times New Roman" w:eastAsia="黑体" w:hAnsi="Times New Roman" w:cs="Times New Roman"/>
          <w:b/>
          <w:bCs/>
          <w:color w:val="004A80"/>
          <w:kern w:val="36"/>
          <w:sz w:val="24"/>
          <w:szCs w:val="24"/>
        </w:rPr>
      </w:pPr>
      <w:r w:rsidRPr="00E61F1E">
        <w:rPr>
          <w:rFonts w:ascii="Times New Roman" w:eastAsia="黑体" w:hAnsi="黑体" w:cs="Times New Roman" w:hint="eastAsia"/>
          <w:b/>
          <w:bCs/>
          <w:color w:val="004A80"/>
          <w:kern w:val="36"/>
          <w:sz w:val="24"/>
          <w:szCs w:val="24"/>
        </w:rPr>
        <w:t>2018</w:t>
      </w:r>
      <w:r w:rsidRPr="00E61F1E">
        <w:rPr>
          <w:rFonts w:ascii="Times New Roman" w:eastAsia="黑体" w:hAnsi="黑体" w:cs="Times New Roman" w:hint="eastAsia"/>
          <w:b/>
          <w:bCs/>
          <w:color w:val="004A80"/>
          <w:kern w:val="36"/>
          <w:sz w:val="24"/>
          <w:szCs w:val="24"/>
        </w:rPr>
        <w:t>年度</w:t>
      </w:r>
      <w:r>
        <w:rPr>
          <w:rFonts w:ascii="Times New Roman" w:eastAsia="黑体" w:hAnsi="黑体" w:cs="Times New Roman" w:hint="eastAsia"/>
          <w:b/>
          <w:bCs/>
          <w:color w:val="004A80"/>
          <w:kern w:val="36"/>
          <w:sz w:val="24"/>
          <w:szCs w:val="24"/>
        </w:rPr>
        <w:t>“</w:t>
      </w:r>
      <w:r w:rsidR="00883B3B" w:rsidRPr="00E61F1E">
        <w:rPr>
          <w:rFonts w:ascii="Times New Roman" w:eastAsia="黑体" w:hAnsi="黑体" w:cs="Times New Roman"/>
          <w:b/>
          <w:bCs/>
          <w:color w:val="004A80"/>
          <w:kern w:val="36"/>
          <w:sz w:val="24"/>
          <w:szCs w:val="24"/>
        </w:rPr>
        <w:t>江苏省绿色过程装备重点实验室</w:t>
      </w:r>
      <w:r>
        <w:rPr>
          <w:rFonts w:ascii="Times New Roman" w:eastAsia="黑体" w:hAnsi="黑体" w:cs="Times New Roman" w:hint="eastAsia"/>
          <w:b/>
          <w:bCs/>
          <w:color w:val="004A80"/>
          <w:kern w:val="36"/>
          <w:sz w:val="24"/>
          <w:szCs w:val="24"/>
        </w:rPr>
        <w:t>”</w:t>
      </w:r>
      <w:r w:rsidR="00883B3B" w:rsidRPr="00E61F1E">
        <w:rPr>
          <w:rFonts w:ascii="Times New Roman" w:eastAsia="黑体" w:hAnsi="黑体" w:cs="Times New Roman"/>
          <w:b/>
          <w:bCs/>
          <w:color w:val="004A80"/>
          <w:kern w:val="36"/>
          <w:sz w:val="24"/>
          <w:szCs w:val="24"/>
        </w:rPr>
        <w:t>开放课题</w:t>
      </w:r>
      <w:r w:rsidRPr="00E61F1E">
        <w:rPr>
          <w:rFonts w:ascii="Times New Roman" w:eastAsia="黑体" w:hAnsi="黑体" w:cs="Times New Roman" w:hint="eastAsia"/>
          <w:b/>
          <w:bCs/>
          <w:color w:val="004A80"/>
          <w:kern w:val="36"/>
          <w:sz w:val="24"/>
          <w:szCs w:val="24"/>
        </w:rPr>
        <w:t>申报通知</w:t>
      </w:r>
    </w:p>
    <w:p w:rsidR="00883B3B" w:rsidRPr="00883B3B" w:rsidRDefault="00883B3B" w:rsidP="00883B3B">
      <w:pPr>
        <w:widowControl/>
        <w:spacing w:after="30"/>
        <w:jc w:val="center"/>
        <w:outlineLvl w:val="1"/>
        <w:rPr>
          <w:rFonts w:ascii="Times New Roman" w:eastAsia="宋体" w:hAnsi="Times New Roman" w:cs="Times New Roman"/>
          <w:b/>
          <w:bCs/>
          <w:color w:val="004A80"/>
          <w:kern w:val="36"/>
          <w:sz w:val="24"/>
          <w:szCs w:val="24"/>
        </w:rPr>
      </w:pPr>
    </w:p>
    <w:p w:rsidR="00883B3B" w:rsidRPr="00883B3B" w:rsidRDefault="00883B3B" w:rsidP="00766BF6">
      <w:pPr>
        <w:widowControl/>
        <w:spacing w:before="45" w:after="75" w:line="276" w:lineRule="auto"/>
        <w:jc w:val="left"/>
        <w:rPr>
          <w:rFonts w:ascii="Times New Roman" w:eastAsia="楷体" w:hAnsi="Times New Roman" w:cs="Times New Roman"/>
          <w:szCs w:val="21"/>
        </w:rPr>
      </w:pPr>
      <w:r w:rsidRPr="00883B3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    </w:t>
      </w:r>
      <w:r w:rsidRPr="00883B3B">
        <w:rPr>
          <w:rFonts w:ascii="Times New Roman" w:eastAsia="楷体" w:hAnsi="楷体" w:cs="Times New Roman"/>
          <w:szCs w:val="21"/>
        </w:rPr>
        <w:t>为了规范和加强重点实验室开放课题的运行管理，本着</w:t>
      </w:r>
      <w:r w:rsidRPr="00883B3B">
        <w:rPr>
          <w:rFonts w:ascii="Times New Roman" w:eastAsia="楷体" w:hAnsi="Times New Roman" w:cs="Times New Roman"/>
          <w:szCs w:val="21"/>
        </w:rPr>
        <w:t>“</w:t>
      </w:r>
      <w:r w:rsidRPr="00883B3B">
        <w:rPr>
          <w:rFonts w:ascii="Times New Roman" w:eastAsia="楷体" w:hAnsi="楷体" w:cs="Times New Roman"/>
          <w:szCs w:val="21"/>
        </w:rPr>
        <w:t>开放、流动、联合、竞争</w:t>
      </w:r>
      <w:r w:rsidRPr="00883B3B">
        <w:rPr>
          <w:rFonts w:ascii="Times New Roman" w:eastAsia="楷体" w:hAnsi="Times New Roman" w:cs="Times New Roman"/>
          <w:szCs w:val="21"/>
        </w:rPr>
        <w:t>”</w:t>
      </w:r>
      <w:r w:rsidRPr="00883B3B">
        <w:rPr>
          <w:rFonts w:ascii="Times New Roman" w:eastAsia="楷体" w:hAnsi="楷体" w:cs="Times New Roman"/>
          <w:szCs w:val="21"/>
        </w:rPr>
        <w:t>原则，根据《</w:t>
      </w:r>
      <w:r w:rsidR="005C1B2B" w:rsidRPr="004755FD">
        <w:rPr>
          <w:rFonts w:ascii="Times New Roman" w:eastAsia="楷体" w:hAnsi="楷体" w:cs="Times New Roman"/>
          <w:szCs w:val="21"/>
        </w:rPr>
        <w:t>江苏省高等学校重点实验室建设管理办法</w:t>
      </w:r>
      <w:r w:rsidRPr="00883B3B">
        <w:rPr>
          <w:rFonts w:ascii="Times New Roman" w:eastAsia="楷体" w:hAnsi="楷体" w:cs="Times New Roman"/>
          <w:szCs w:val="21"/>
        </w:rPr>
        <w:t>》精神，制定本实验室的开放课题管理办法。</w:t>
      </w:r>
    </w:p>
    <w:p w:rsidR="00883B3B" w:rsidRPr="00883B3B" w:rsidRDefault="00883B3B" w:rsidP="00766BF6">
      <w:pPr>
        <w:widowControl/>
        <w:spacing w:before="45" w:after="75" w:line="276" w:lineRule="auto"/>
        <w:jc w:val="left"/>
        <w:rPr>
          <w:rFonts w:ascii="Times New Roman" w:eastAsia="楷体" w:hAnsi="Times New Roman" w:cs="Times New Roman"/>
          <w:szCs w:val="21"/>
        </w:rPr>
      </w:pPr>
      <w:r w:rsidRPr="00883B3B">
        <w:rPr>
          <w:rFonts w:ascii="Times New Roman" w:eastAsia="楷体" w:hAnsi="Times New Roman" w:cs="Times New Roman"/>
          <w:szCs w:val="21"/>
        </w:rPr>
        <w:t>    1</w:t>
      </w:r>
      <w:r w:rsidRPr="00883B3B">
        <w:rPr>
          <w:rFonts w:ascii="Times New Roman" w:eastAsia="楷体" w:hAnsi="楷体" w:cs="Times New Roman"/>
          <w:szCs w:val="21"/>
        </w:rPr>
        <w:t>、旨在吸引国内外优秀学者，围绕绿色</w:t>
      </w:r>
      <w:r w:rsidR="005C1B2B" w:rsidRPr="004755FD">
        <w:rPr>
          <w:rFonts w:ascii="Times New Roman" w:eastAsia="楷体" w:hAnsi="楷体" w:cs="Times New Roman"/>
          <w:szCs w:val="21"/>
        </w:rPr>
        <w:t>过程装备</w:t>
      </w:r>
      <w:r w:rsidRPr="00883B3B">
        <w:rPr>
          <w:rFonts w:ascii="Times New Roman" w:eastAsia="楷体" w:hAnsi="楷体" w:cs="Times New Roman"/>
          <w:szCs w:val="21"/>
        </w:rPr>
        <w:t>领域开展高水平的应用基础研究，为</w:t>
      </w:r>
      <w:r w:rsidR="0026715E" w:rsidRPr="004755FD">
        <w:rPr>
          <w:rFonts w:ascii="Times New Roman" w:eastAsia="楷体" w:hAnsi="楷体" w:cs="Times New Roman"/>
          <w:szCs w:val="21"/>
        </w:rPr>
        <w:t>我国石油石化行业及我省能源</w:t>
      </w:r>
      <w:r w:rsidR="005C1B2B" w:rsidRPr="004755FD">
        <w:rPr>
          <w:rFonts w:ascii="Times New Roman" w:eastAsia="楷体" w:hAnsi="楷体" w:cs="Times New Roman"/>
          <w:szCs w:val="21"/>
        </w:rPr>
        <w:t>化工</w:t>
      </w:r>
      <w:r w:rsidRPr="00883B3B">
        <w:rPr>
          <w:rFonts w:ascii="Times New Roman" w:eastAsia="楷体" w:hAnsi="楷体" w:cs="Times New Roman"/>
          <w:szCs w:val="21"/>
        </w:rPr>
        <w:t>产业和新材料、生物医药等战略性新兴产业</w:t>
      </w:r>
      <w:r w:rsidR="0026715E" w:rsidRPr="004755FD">
        <w:rPr>
          <w:rFonts w:ascii="Times New Roman" w:eastAsia="楷体" w:hAnsi="楷体" w:cs="Times New Roman"/>
          <w:szCs w:val="21"/>
        </w:rPr>
        <w:t>装备领域的技术进步</w:t>
      </w:r>
      <w:r w:rsidRPr="00883B3B">
        <w:rPr>
          <w:rFonts w:ascii="Times New Roman" w:eastAsia="楷体" w:hAnsi="楷体" w:cs="Times New Roman"/>
          <w:szCs w:val="21"/>
        </w:rPr>
        <w:t>提供坚实的科学基础</w:t>
      </w:r>
      <w:r w:rsidR="0026715E" w:rsidRPr="004755FD">
        <w:rPr>
          <w:rFonts w:ascii="Times New Roman" w:eastAsia="楷体" w:hAnsi="楷体" w:cs="Times New Roman"/>
          <w:szCs w:val="21"/>
        </w:rPr>
        <w:t>，</w:t>
      </w:r>
      <w:r w:rsidRPr="00883B3B">
        <w:rPr>
          <w:rFonts w:ascii="Times New Roman" w:eastAsia="楷体" w:hAnsi="楷体" w:cs="Times New Roman"/>
          <w:szCs w:val="21"/>
        </w:rPr>
        <w:t>培养高层次的科技人才。</w:t>
      </w:r>
    </w:p>
    <w:p w:rsidR="00E61F1E" w:rsidRDefault="00883B3B" w:rsidP="00766BF6">
      <w:pPr>
        <w:widowControl/>
        <w:spacing w:before="45" w:after="75" w:line="276" w:lineRule="auto"/>
        <w:jc w:val="left"/>
        <w:rPr>
          <w:rFonts w:ascii="Times New Roman" w:eastAsia="楷体" w:hAnsi="楷体" w:cs="Times New Roman" w:hint="eastAsia"/>
          <w:szCs w:val="21"/>
        </w:rPr>
      </w:pPr>
      <w:r w:rsidRPr="00883B3B">
        <w:rPr>
          <w:rFonts w:ascii="Times New Roman" w:eastAsia="楷体" w:hAnsi="Times New Roman" w:cs="Times New Roman"/>
          <w:szCs w:val="21"/>
        </w:rPr>
        <w:t>    2</w:t>
      </w:r>
      <w:r w:rsidRPr="00883B3B">
        <w:rPr>
          <w:rFonts w:ascii="Times New Roman" w:eastAsia="楷体" w:hAnsi="楷体" w:cs="Times New Roman"/>
          <w:szCs w:val="21"/>
        </w:rPr>
        <w:t>、开放课题</w:t>
      </w:r>
      <w:r w:rsidR="00F77726">
        <w:rPr>
          <w:rFonts w:ascii="Times New Roman" w:eastAsia="楷体" w:hAnsi="楷体" w:cs="Times New Roman"/>
          <w:szCs w:val="21"/>
        </w:rPr>
        <w:t>研究领域需围绕重点实验室的</w:t>
      </w:r>
      <w:r w:rsidR="00F77726">
        <w:rPr>
          <w:rFonts w:ascii="Times New Roman" w:eastAsia="楷体" w:hAnsi="楷体" w:cs="Times New Roman" w:hint="eastAsia"/>
          <w:szCs w:val="21"/>
        </w:rPr>
        <w:t>3</w:t>
      </w:r>
      <w:r w:rsidR="00F77726">
        <w:rPr>
          <w:rFonts w:ascii="Times New Roman" w:eastAsia="楷体" w:hAnsi="楷体" w:cs="Times New Roman" w:hint="eastAsia"/>
          <w:szCs w:val="21"/>
        </w:rPr>
        <w:t>个</w:t>
      </w:r>
      <w:r w:rsidR="00F77726">
        <w:rPr>
          <w:rFonts w:ascii="Times New Roman" w:eastAsia="楷体" w:hAnsi="楷体" w:cs="Times New Roman"/>
          <w:szCs w:val="21"/>
        </w:rPr>
        <w:t>主要研究方向</w:t>
      </w:r>
      <w:r w:rsidR="00F77726">
        <w:rPr>
          <w:rFonts w:ascii="Times New Roman" w:eastAsia="楷体" w:hAnsi="楷体" w:cs="Times New Roman" w:hint="eastAsia"/>
          <w:szCs w:val="21"/>
        </w:rPr>
        <w:t>，</w:t>
      </w:r>
      <w:r w:rsidR="00F77726">
        <w:rPr>
          <w:rFonts w:ascii="Times New Roman" w:eastAsia="楷体" w:hAnsi="楷体" w:cs="Times New Roman"/>
          <w:szCs w:val="21"/>
        </w:rPr>
        <w:t>即</w:t>
      </w:r>
      <w:r w:rsidR="00F77726">
        <w:rPr>
          <w:rFonts w:ascii="Times New Roman" w:eastAsia="楷体" w:hAnsi="楷体" w:cs="Times New Roman" w:hint="eastAsia"/>
          <w:szCs w:val="21"/>
        </w:rPr>
        <w:t>：</w:t>
      </w:r>
    </w:p>
    <w:p w:rsidR="00E61F1E" w:rsidRPr="00E61F1E" w:rsidRDefault="00F77726" w:rsidP="00766BF6">
      <w:pPr>
        <w:pStyle w:val="a5"/>
        <w:widowControl/>
        <w:numPr>
          <w:ilvl w:val="0"/>
          <w:numId w:val="1"/>
        </w:numPr>
        <w:spacing w:before="45" w:after="75" w:line="276" w:lineRule="auto"/>
        <w:ind w:firstLineChars="0"/>
        <w:jc w:val="left"/>
        <w:rPr>
          <w:rFonts w:ascii="Times New Roman" w:eastAsia="楷体" w:hAnsi="楷体" w:cs="Times New Roman" w:hint="eastAsia"/>
          <w:b/>
          <w:szCs w:val="21"/>
        </w:rPr>
      </w:pPr>
      <w:r w:rsidRPr="00E61F1E">
        <w:rPr>
          <w:rFonts w:ascii="Times New Roman" w:eastAsia="楷体" w:hAnsi="楷体" w:cs="Times New Roman"/>
          <w:b/>
          <w:szCs w:val="21"/>
        </w:rPr>
        <w:t>过程装备本质强化及再制造技术</w:t>
      </w:r>
    </w:p>
    <w:p w:rsidR="00E61F1E" w:rsidRPr="00E61F1E" w:rsidRDefault="00F77726" w:rsidP="00766BF6">
      <w:pPr>
        <w:pStyle w:val="a5"/>
        <w:widowControl/>
        <w:numPr>
          <w:ilvl w:val="0"/>
          <w:numId w:val="1"/>
        </w:numPr>
        <w:spacing w:before="45" w:after="75" w:line="276" w:lineRule="auto"/>
        <w:ind w:firstLineChars="0"/>
        <w:jc w:val="left"/>
        <w:rPr>
          <w:rFonts w:ascii="Times New Roman" w:eastAsia="楷体" w:hAnsi="楷体" w:cs="Times New Roman" w:hint="eastAsia"/>
          <w:b/>
          <w:szCs w:val="21"/>
        </w:rPr>
      </w:pPr>
      <w:r w:rsidRPr="00E61F1E">
        <w:rPr>
          <w:rFonts w:ascii="Times New Roman" w:eastAsia="楷体" w:hAnsi="楷体" w:cs="Times New Roman"/>
          <w:b/>
          <w:szCs w:val="21"/>
        </w:rPr>
        <w:t>多相流机理研究及装备应用</w:t>
      </w:r>
    </w:p>
    <w:p w:rsidR="00E61F1E" w:rsidRPr="00E61F1E" w:rsidRDefault="00F77726" w:rsidP="00766BF6">
      <w:pPr>
        <w:pStyle w:val="a5"/>
        <w:widowControl/>
        <w:numPr>
          <w:ilvl w:val="0"/>
          <w:numId w:val="1"/>
        </w:numPr>
        <w:spacing w:before="45" w:after="75" w:line="276" w:lineRule="auto"/>
        <w:ind w:firstLineChars="0"/>
        <w:jc w:val="left"/>
        <w:rPr>
          <w:rFonts w:ascii="Times New Roman" w:eastAsia="楷体" w:hAnsi="楷体" w:cs="Times New Roman" w:hint="eastAsia"/>
          <w:szCs w:val="21"/>
        </w:rPr>
      </w:pPr>
      <w:r w:rsidRPr="00E61F1E">
        <w:rPr>
          <w:rFonts w:ascii="Times New Roman" w:eastAsia="楷体" w:hAnsi="楷体" w:cs="Times New Roman"/>
          <w:b/>
          <w:szCs w:val="21"/>
        </w:rPr>
        <w:t>新能源及节能环保装备技术</w:t>
      </w:r>
    </w:p>
    <w:p w:rsidR="00883B3B" w:rsidRPr="00883B3B" w:rsidRDefault="00E61F1E" w:rsidP="00766BF6">
      <w:pPr>
        <w:widowControl/>
        <w:spacing w:before="45" w:after="75" w:line="276" w:lineRule="auto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楷体" w:cs="Times New Roman" w:hint="eastAsia"/>
          <w:szCs w:val="21"/>
        </w:rPr>
        <w:tab/>
      </w:r>
      <w:r w:rsidR="00883B3B" w:rsidRPr="00883B3B">
        <w:rPr>
          <w:rFonts w:ascii="Times New Roman" w:eastAsia="楷体" w:hAnsi="楷体" w:cs="Times New Roman"/>
          <w:szCs w:val="21"/>
        </w:rPr>
        <w:t>由国内外学者自由申报</w:t>
      </w:r>
      <w:r>
        <w:rPr>
          <w:rFonts w:ascii="Times New Roman" w:eastAsia="楷体" w:hAnsi="楷体" w:cs="Times New Roman" w:hint="eastAsia"/>
          <w:szCs w:val="21"/>
        </w:rPr>
        <w:t>，</w:t>
      </w:r>
      <w:r w:rsidR="00883B3B" w:rsidRPr="00883B3B">
        <w:rPr>
          <w:rFonts w:ascii="Times New Roman" w:eastAsia="楷体" w:hAnsi="楷体" w:cs="Times New Roman"/>
          <w:szCs w:val="21"/>
        </w:rPr>
        <w:t>承</w:t>
      </w:r>
      <w:r w:rsidR="00F77726">
        <w:rPr>
          <w:rFonts w:ascii="Times New Roman" w:eastAsia="楷体" w:hAnsi="楷体" w:cs="Times New Roman"/>
          <w:szCs w:val="21"/>
        </w:rPr>
        <w:t>担</w:t>
      </w:r>
      <w:r w:rsidR="00883B3B" w:rsidRPr="00883B3B">
        <w:rPr>
          <w:rFonts w:ascii="Times New Roman" w:eastAsia="楷体" w:hAnsi="楷体" w:cs="Times New Roman"/>
          <w:szCs w:val="21"/>
        </w:rPr>
        <w:t>单位推荐，经实验室学术委员会评审、择优支持。</w:t>
      </w:r>
    </w:p>
    <w:p w:rsidR="00883B3B" w:rsidRPr="00883B3B" w:rsidRDefault="00883B3B" w:rsidP="00766BF6">
      <w:pPr>
        <w:widowControl/>
        <w:spacing w:before="45" w:after="75" w:line="276" w:lineRule="auto"/>
        <w:jc w:val="left"/>
        <w:rPr>
          <w:rFonts w:ascii="Times New Roman" w:eastAsia="楷体" w:hAnsi="Times New Roman" w:cs="Times New Roman"/>
          <w:szCs w:val="21"/>
        </w:rPr>
      </w:pPr>
      <w:r w:rsidRPr="00883B3B">
        <w:rPr>
          <w:rFonts w:ascii="Times New Roman" w:eastAsia="楷体" w:hAnsi="Times New Roman" w:cs="Times New Roman"/>
          <w:szCs w:val="21"/>
        </w:rPr>
        <w:t>    3</w:t>
      </w:r>
      <w:r w:rsidRPr="00883B3B">
        <w:rPr>
          <w:rFonts w:ascii="Times New Roman" w:eastAsia="楷体" w:hAnsi="楷体" w:cs="Times New Roman"/>
          <w:szCs w:val="21"/>
        </w:rPr>
        <w:t>、课题申请者须为副高以上职称或中级职称具有博士学历的科研人员。本实验室鼓励</w:t>
      </w:r>
      <w:r w:rsidR="009A4858">
        <w:rPr>
          <w:rFonts w:ascii="Times New Roman" w:eastAsia="楷体" w:hAnsi="楷体" w:cs="Times New Roman" w:hint="eastAsia"/>
          <w:szCs w:val="21"/>
        </w:rPr>
        <w:t>校外</w:t>
      </w:r>
      <w:r w:rsidRPr="00883B3B">
        <w:rPr>
          <w:rFonts w:ascii="Times New Roman" w:eastAsia="楷体" w:hAnsi="楷体" w:cs="Times New Roman"/>
          <w:szCs w:val="21"/>
        </w:rPr>
        <w:t>优秀青年科研人员申请开放课题</w:t>
      </w:r>
      <w:r w:rsidR="00E642F0">
        <w:rPr>
          <w:rFonts w:ascii="Times New Roman" w:eastAsia="楷体" w:hAnsi="楷体" w:cs="Times New Roman" w:hint="eastAsia"/>
          <w:szCs w:val="21"/>
        </w:rPr>
        <w:t>，</w:t>
      </w:r>
      <w:r w:rsidR="009A4858">
        <w:rPr>
          <w:rFonts w:ascii="Times New Roman" w:eastAsia="楷体" w:hAnsi="楷体" w:cs="Times New Roman" w:hint="eastAsia"/>
          <w:szCs w:val="21"/>
        </w:rPr>
        <w:t>也鼓励我院相关老师作为主要参加者参与校外申请项目研究</w:t>
      </w:r>
      <w:r w:rsidRPr="00883B3B">
        <w:rPr>
          <w:rFonts w:ascii="Times New Roman" w:eastAsia="楷体" w:hAnsi="楷体" w:cs="Times New Roman"/>
          <w:szCs w:val="21"/>
        </w:rPr>
        <w:t>。</w:t>
      </w:r>
    </w:p>
    <w:p w:rsidR="00883B3B" w:rsidRPr="00883B3B" w:rsidRDefault="00883B3B" w:rsidP="00766BF6">
      <w:pPr>
        <w:widowControl/>
        <w:spacing w:before="45" w:after="75" w:line="276" w:lineRule="auto"/>
        <w:jc w:val="left"/>
        <w:rPr>
          <w:rFonts w:ascii="Times New Roman" w:eastAsia="楷体" w:hAnsi="Times New Roman" w:cs="Times New Roman"/>
          <w:szCs w:val="21"/>
        </w:rPr>
      </w:pPr>
      <w:r w:rsidRPr="00883B3B">
        <w:rPr>
          <w:rFonts w:ascii="Times New Roman" w:eastAsia="楷体" w:hAnsi="Times New Roman" w:cs="Times New Roman"/>
          <w:szCs w:val="21"/>
        </w:rPr>
        <w:t>    4</w:t>
      </w:r>
      <w:r w:rsidRPr="00883B3B">
        <w:rPr>
          <w:rFonts w:ascii="Times New Roman" w:eastAsia="楷体" w:hAnsi="楷体" w:cs="Times New Roman"/>
          <w:szCs w:val="21"/>
        </w:rPr>
        <w:t>、</w:t>
      </w:r>
      <w:r w:rsidR="00F77726">
        <w:rPr>
          <w:rFonts w:ascii="Times New Roman" w:eastAsia="楷体" w:hAnsi="楷体" w:cs="Times New Roman"/>
          <w:szCs w:val="21"/>
        </w:rPr>
        <w:t>根据重点实验室经费情况</w:t>
      </w:r>
      <w:r w:rsidR="00F77726">
        <w:rPr>
          <w:rFonts w:ascii="Times New Roman" w:eastAsia="楷体" w:hAnsi="楷体" w:cs="Times New Roman" w:hint="eastAsia"/>
          <w:szCs w:val="21"/>
        </w:rPr>
        <w:t>，</w:t>
      </w:r>
      <w:r w:rsidR="00E61F1E">
        <w:rPr>
          <w:rFonts w:ascii="Times New Roman" w:eastAsia="楷体" w:hAnsi="楷体" w:cs="Times New Roman" w:hint="eastAsia"/>
          <w:szCs w:val="21"/>
        </w:rPr>
        <w:t>2018</w:t>
      </w:r>
      <w:r w:rsidR="00E61F1E">
        <w:rPr>
          <w:rFonts w:ascii="Times New Roman" w:eastAsia="楷体" w:hAnsi="楷体" w:cs="Times New Roman" w:hint="eastAsia"/>
          <w:szCs w:val="21"/>
        </w:rPr>
        <w:t>年度设立</w:t>
      </w:r>
      <w:r w:rsidR="00F77726">
        <w:rPr>
          <w:rFonts w:ascii="Times New Roman" w:eastAsia="楷体" w:hAnsi="楷体" w:cs="Times New Roman"/>
          <w:szCs w:val="21"/>
        </w:rPr>
        <w:t>开放课题</w:t>
      </w:r>
      <w:r w:rsidR="00E61F1E">
        <w:rPr>
          <w:rFonts w:ascii="Times New Roman" w:eastAsia="楷体" w:hAnsi="楷体" w:cs="Times New Roman" w:hint="eastAsia"/>
          <w:szCs w:val="21"/>
        </w:rPr>
        <w:t>5</w:t>
      </w:r>
      <w:r w:rsidR="00F77726">
        <w:rPr>
          <w:rFonts w:ascii="Times New Roman" w:eastAsia="楷体" w:hAnsi="楷体" w:cs="Times New Roman" w:hint="eastAsia"/>
          <w:szCs w:val="21"/>
        </w:rPr>
        <w:t>项，</w:t>
      </w:r>
      <w:r w:rsidR="00F77726" w:rsidRPr="00E642F0">
        <w:rPr>
          <w:rFonts w:ascii="Times New Roman" w:eastAsia="楷体" w:hAnsi="楷体" w:cs="Times New Roman" w:hint="eastAsia"/>
          <w:b/>
          <w:szCs w:val="21"/>
        </w:rPr>
        <w:t>本校获批项目数不超过</w:t>
      </w:r>
      <w:r w:rsidR="00E61F1E" w:rsidRPr="00E642F0">
        <w:rPr>
          <w:rFonts w:ascii="Times New Roman" w:eastAsia="楷体" w:hAnsi="楷体" w:cs="Times New Roman" w:hint="eastAsia"/>
          <w:b/>
          <w:szCs w:val="21"/>
        </w:rPr>
        <w:t>20</w:t>
      </w:r>
      <w:r w:rsidR="00F77726" w:rsidRPr="00E642F0">
        <w:rPr>
          <w:rFonts w:ascii="Times New Roman" w:eastAsia="楷体" w:hAnsi="楷体" w:cs="Times New Roman" w:hint="eastAsia"/>
          <w:b/>
          <w:szCs w:val="21"/>
        </w:rPr>
        <w:t>%</w:t>
      </w:r>
      <w:r w:rsidR="00F77726" w:rsidRPr="00E642F0">
        <w:rPr>
          <w:rFonts w:ascii="Times New Roman" w:eastAsia="楷体" w:hAnsi="楷体" w:cs="Times New Roman" w:hint="eastAsia"/>
          <w:b/>
          <w:szCs w:val="21"/>
        </w:rPr>
        <w:t>。</w:t>
      </w:r>
      <w:r w:rsidRPr="00883B3B">
        <w:rPr>
          <w:rFonts w:ascii="Times New Roman" w:eastAsia="楷体" w:hAnsi="楷体" w:cs="Times New Roman"/>
          <w:szCs w:val="21"/>
        </w:rPr>
        <w:t>每项开放课题的经费申请额度为</w:t>
      </w:r>
      <w:r w:rsidRPr="00883B3B">
        <w:rPr>
          <w:rFonts w:ascii="Times New Roman" w:eastAsia="楷体" w:hAnsi="Times New Roman" w:cs="Times New Roman"/>
          <w:szCs w:val="21"/>
        </w:rPr>
        <w:t>2-3</w:t>
      </w:r>
      <w:r w:rsidRPr="00883B3B">
        <w:rPr>
          <w:rFonts w:ascii="Times New Roman" w:eastAsia="楷体" w:hAnsi="楷体" w:cs="Times New Roman"/>
          <w:szCs w:val="21"/>
        </w:rPr>
        <w:t>万元，</w:t>
      </w:r>
      <w:r w:rsidR="00E642F0">
        <w:rPr>
          <w:rFonts w:ascii="Times New Roman" w:eastAsia="楷体" w:hAnsi="楷体" w:cs="Times New Roman" w:hint="eastAsia"/>
          <w:szCs w:val="21"/>
        </w:rPr>
        <w:t>研究期限原则上不超过</w:t>
      </w:r>
      <w:r w:rsidRPr="00883B3B">
        <w:rPr>
          <w:rFonts w:ascii="Times New Roman" w:eastAsia="楷体" w:hAnsi="Times New Roman" w:cs="Times New Roman"/>
          <w:szCs w:val="21"/>
        </w:rPr>
        <w:t>2</w:t>
      </w:r>
      <w:r w:rsidRPr="00883B3B">
        <w:rPr>
          <w:rFonts w:ascii="Times New Roman" w:eastAsia="楷体" w:hAnsi="楷体" w:cs="Times New Roman"/>
          <w:szCs w:val="21"/>
        </w:rPr>
        <w:t>年。</w:t>
      </w:r>
    </w:p>
    <w:p w:rsidR="00883B3B" w:rsidRDefault="00883B3B" w:rsidP="00766BF6">
      <w:pPr>
        <w:widowControl/>
        <w:spacing w:before="45" w:after="75" w:line="276" w:lineRule="auto"/>
        <w:ind w:firstLine="285"/>
        <w:jc w:val="left"/>
        <w:rPr>
          <w:rFonts w:ascii="Times New Roman" w:eastAsia="楷体" w:hAnsi="楷体" w:cs="Times New Roman"/>
          <w:szCs w:val="21"/>
        </w:rPr>
      </w:pPr>
      <w:r w:rsidRPr="00883B3B">
        <w:rPr>
          <w:rFonts w:ascii="Times New Roman" w:eastAsia="楷体" w:hAnsi="Times New Roman" w:cs="Times New Roman"/>
          <w:szCs w:val="21"/>
        </w:rPr>
        <w:t>5</w:t>
      </w:r>
      <w:r w:rsidRPr="00883B3B">
        <w:rPr>
          <w:rFonts w:ascii="Times New Roman" w:eastAsia="楷体" w:hAnsi="楷体" w:cs="Times New Roman"/>
          <w:szCs w:val="21"/>
        </w:rPr>
        <w:t>、结题方式：课题负责人在项目截止期限</w:t>
      </w:r>
      <w:r w:rsidR="00F50FCA">
        <w:rPr>
          <w:rFonts w:ascii="Times New Roman" w:eastAsia="楷体" w:hAnsi="楷体" w:cs="Times New Roman"/>
          <w:szCs w:val="21"/>
        </w:rPr>
        <w:t>前</w:t>
      </w:r>
      <w:r w:rsidRPr="00883B3B">
        <w:rPr>
          <w:rFonts w:ascii="Times New Roman" w:eastAsia="楷体" w:hAnsi="楷体" w:cs="Times New Roman"/>
          <w:szCs w:val="21"/>
        </w:rPr>
        <w:t>一个月内提交项目结题报告和相关成果的复印件。结题要求：在</w:t>
      </w:r>
      <w:r w:rsidRPr="00883B3B">
        <w:rPr>
          <w:rFonts w:ascii="Times New Roman" w:eastAsia="楷体" w:hAnsi="Times New Roman" w:cs="Times New Roman"/>
          <w:szCs w:val="21"/>
        </w:rPr>
        <w:t>SCI</w:t>
      </w:r>
      <w:r w:rsidR="00244EE8" w:rsidRPr="004755FD">
        <w:rPr>
          <w:rFonts w:ascii="Times New Roman" w:eastAsia="楷体" w:hAnsi="楷体" w:cs="Times New Roman"/>
          <w:szCs w:val="21"/>
        </w:rPr>
        <w:t>、</w:t>
      </w:r>
      <w:r w:rsidR="00244EE8" w:rsidRPr="004755FD">
        <w:rPr>
          <w:rFonts w:ascii="Times New Roman" w:eastAsia="楷体" w:hAnsi="Times New Roman" w:cs="Times New Roman"/>
          <w:szCs w:val="21"/>
        </w:rPr>
        <w:t>EI</w:t>
      </w:r>
      <w:r w:rsidRPr="00883B3B">
        <w:rPr>
          <w:rFonts w:ascii="Times New Roman" w:eastAsia="楷体" w:hAnsi="楷体" w:cs="Times New Roman"/>
          <w:szCs w:val="21"/>
        </w:rPr>
        <w:t>收录的国内外学术期刊上公开发表论文</w:t>
      </w:r>
      <w:r w:rsidR="00244EE8" w:rsidRPr="004755FD">
        <w:rPr>
          <w:rFonts w:ascii="Times New Roman" w:eastAsia="楷体" w:hAnsi="Times New Roman" w:cs="Times New Roman"/>
          <w:szCs w:val="21"/>
        </w:rPr>
        <w:t>1</w:t>
      </w:r>
      <w:r w:rsidRPr="00883B3B">
        <w:rPr>
          <w:rFonts w:ascii="Times New Roman" w:eastAsia="楷体" w:hAnsi="楷体" w:cs="Times New Roman"/>
          <w:szCs w:val="21"/>
        </w:rPr>
        <w:t>篇以上</w:t>
      </w:r>
      <w:r w:rsidR="00244EE8" w:rsidRPr="004755FD">
        <w:rPr>
          <w:rFonts w:ascii="Times New Roman" w:eastAsia="楷体" w:hAnsi="楷体" w:cs="Times New Roman"/>
          <w:szCs w:val="21"/>
        </w:rPr>
        <w:t>；或项目成果通过省部级以上鉴定</w:t>
      </w:r>
      <w:r w:rsidR="00F50FCA">
        <w:rPr>
          <w:rFonts w:ascii="Times New Roman" w:eastAsia="楷体" w:hAnsi="楷体" w:cs="Times New Roman" w:hint="eastAsia"/>
          <w:szCs w:val="21"/>
        </w:rPr>
        <w:t>。</w:t>
      </w:r>
      <w:r w:rsidR="00F50FCA">
        <w:rPr>
          <w:rFonts w:ascii="Times New Roman" w:eastAsia="楷体" w:hAnsi="楷体" w:cs="Times New Roman"/>
          <w:szCs w:val="21"/>
        </w:rPr>
        <w:t>实验室组织验收专家组考察项目的完成情况</w:t>
      </w:r>
      <w:r w:rsidR="00F50FCA">
        <w:rPr>
          <w:rFonts w:ascii="Times New Roman" w:eastAsia="楷体" w:hAnsi="楷体" w:cs="Times New Roman" w:hint="eastAsia"/>
          <w:szCs w:val="21"/>
        </w:rPr>
        <w:t>。</w:t>
      </w:r>
    </w:p>
    <w:p w:rsidR="00CE29EA" w:rsidRPr="00883B3B" w:rsidRDefault="00CE29EA" w:rsidP="00766BF6">
      <w:pPr>
        <w:widowControl/>
        <w:spacing w:before="45" w:after="75" w:line="276" w:lineRule="auto"/>
        <w:ind w:firstLine="285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楷体" w:cs="Times New Roman" w:hint="eastAsia"/>
          <w:szCs w:val="21"/>
        </w:rPr>
        <w:t>6</w:t>
      </w:r>
      <w:r w:rsidR="003F764F">
        <w:rPr>
          <w:rFonts w:ascii="Times New Roman" w:eastAsia="楷体" w:hAnsi="楷体" w:cs="Times New Roman" w:hint="eastAsia"/>
          <w:szCs w:val="21"/>
        </w:rPr>
        <w:t>、实验室鼓励资助项目发表高水平研究论文，对发表</w:t>
      </w:r>
      <w:r w:rsidR="008810AD">
        <w:rPr>
          <w:rFonts w:ascii="Times New Roman" w:eastAsia="楷体" w:hAnsi="楷体" w:cs="Times New Roman" w:hint="eastAsia"/>
          <w:szCs w:val="21"/>
        </w:rPr>
        <w:t>论文</w:t>
      </w:r>
      <w:r w:rsidR="008810AD">
        <w:rPr>
          <w:rFonts w:ascii="Times New Roman" w:eastAsia="楷体" w:hAnsi="楷体" w:cs="Times New Roman" w:hint="eastAsia"/>
          <w:szCs w:val="21"/>
        </w:rPr>
        <w:t>SCI</w:t>
      </w:r>
      <w:r w:rsidR="008810AD">
        <w:rPr>
          <w:rFonts w:ascii="Times New Roman" w:eastAsia="楷体" w:hAnsi="楷体" w:cs="Times New Roman" w:hint="eastAsia"/>
          <w:szCs w:val="21"/>
        </w:rPr>
        <w:t>影响因子</w:t>
      </w:r>
      <w:r w:rsidR="008810AD">
        <w:rPr>
          <w:rFonts w:ascii="Verdana" w:hAnsi="Verdana"/>
          <w:color w:val="333333"/>
          <w:szCs w:val="21"/>
        </w:rPr>
        <w:t>IF≥</w:t>
      </w:r>
      <w:r w:rsidR="008810AD">
        <w:rPr>
          <w:rFonts w:ascii="Verdana" w:hAnsi="Verdana" w:hint="eastAsia"/>
          <w:color w:val="333333"/>
          <w:szCs w:val="21"/>
        </w:rPr>
        <w:t>1</w:t>
      </w:r>
      <w:r w:rsidR="008810AD">
        <w:rPr>
          <w:rFonts w:ascii="Verdana" w:hAnsi="Verdana"/>
          <w:color w:val="333333"/>
          <w:szCs w:val="21"/>
        </w:rPr>
        <w:t>.0</w:t>
      </w:r>
      <w:r w:rsidR="008810AD">
        <w:rPr>
          <w:rFonts w:ascii="Times New Roman" w:eastAsia="楷体" w:hAnsi="楷体" w:cs="Times New Roman" w:hint="eastAsia"/>
          <w:szCs w:val="21"/>
        </w:rPr>
        <w:t>的论文每篇追加奖励</w:t>
      </w:r>
      <w:r w:rsidR="008810AD">
        <w:rPr>
          <w:rFonts w:ascii="Times New Roman" w:eastAsia="楷体" w:hAnsi="楷体" w:cs="Times New Roman" w:hint="eastAsia"/>
          <w:szCs w:val="21"/>
        </w:rPr>
        <w:t>1000</w:t>
      </w:r>
      <w:r w:rsidR="008810AD">
        <w:rPr>
          <w:rFonts w:ascii="Times New Roman" w:eastAsia="楷体" w:hAnsi="楷体" w:cs="Times New Roman" w:hint="eastAsia"/>
          <w:szCs w:val="21"/>
        </w:rPr>
        <w:t>元。</w:t>
      </w:r>
      <w:r w:rsidR="003F764F" w:rsidRPr="00883B3B">
        <w:rPr>
          <w:rFonts w:ascii="Times New Roman" w:eastAsia="楷体" w:hAnsi="Times New Roman" w:cs="Times New Roman"/>
          <w:szCs w:val="21"/>
        </w:rPr>
        <w:t>SCI</w:t>
      </w:r>
      <w:r w:rsidR="003F764F" w:rsidRPr="004755FD">
        <w:rPr>
          <w:rFonts w:ascii="Times New Roman" w:eastAsia="楷体" w:hAnsi="楷体" w:cs="Times New Roman"/>
          <w:szCs w:val="21"/>
        </w:rPr>
        <w:t>、</w:t>
      </w:r>
      <w:r w:rsidR="003F764F" w:rsidRPr="004755FD">
        <w:rPr>
          <w:rFonts w:ascii="Times New Roman" w:eastAsia="楷体" w:hAnsi="Times New Roman" w:cs="Times New Roman"/>
          <w:szCs w:val="21"/>
        </w:rPr>
        <w:t>EI</w:t>
      </w:r>
      <w:r w:rsidR="003F764F" w:rsidRPr="00883B3B">
        <w:rPr>
          <w:rFonts w:ascii="Times New Roman" w:eastAsia="楷体" w:hAnsi="楷体" w:cs="Times New Roman"/>
          <w:szCs w:val="21"/>
        </w:rPr>
        <w:t>收录</w:t>
      </w:r>
      <w:r w:rsidR="003F764F">
        <w:rPr>
          <w:rFonts w:ascii="Times New Roman" w:eastAsia="楷体" w:hAnsi="楷体" w:cs="Times New Roman" w:hint="eastAsia"/>
          <w:szCs w:val="21"/>
        </w:rPr>
        <w:t>论文超过</w:t>
      </w:r>
      <w:r w:rsidR="003F764F">
        <w:rPr>
          <w:rFonts w:ascii="Times New Roman" w:eastAsia="楷体" w:hAnsi="楷体" w:cs="Times New Roman" w:hint="eastAsia"/>
          <w:szCs w:val="21"/>
        </w:rPr>
        <w:t>1</w:t>
      </w:r>
      <w:r w:rsidR="003F764F">
        <w:rPr>
          <w:rFonts w:ascii="Times New Roman" w:eastAsia="楷体" w:hAnsi="楷体" w:cs="Times New Roman" w:hint="eastAsia"/>
          <w:szCs w:val="21"/>
        </w:rPr>
        <w:t>篇（不含</w:t>
      </w:r>
      <w:r w:rsidR="003F764F">
        <w:rPr>
          <w:rFonts w:ascii="Times New Roman" w:eastAsia="楷体" w:hAnsi="楷体" w:cs="Times New Roman" w:hint="eastAsia"/>
          <w:szCs w:val="21"/>
        </w:rPr>
        <w:t>1</w:t>
      </w:r>
      <w:r w:rsidR="003F764F">
        <w:rPr>
          <w:rFonts w:ascii="Times New Roman" w:eastAsia="楷体" w:hAnsi="楷体" w:cs="Times New Roman" w:hint="eastAsia"/>
          <w:szCs w:val="21"/>
        </w:rPr>
        <w:t>篇）的，每篇奖励</w:t>
      </w:r>
      <w:r w:rsidR="003F764F">
        <w:rPr>
          <w:rFonts w:ascii="Times New Roman" w:eastAsia="楷体" w:hAnsi="楷体" w:cs="Times New Roman" w:hint="eastAsia"/>
          <w:szCs w:val="21"/>
        </w:rPr>
        <w:t>1000</w:t>
      </w:r>
      <w:r w:rsidR="003F764F">
        <w:rPr>
          <w:rFonts w:ascii="Times New Roman" w:eastAsia="楷体" w:hAnsi="楷体" w:cs="Times New Roman" w:hint="eastAsia"/>
          <w:szCs w:val="21"/>
        </w:rPr>
        <w:t>元</w:t>
      </w:r>
      <w:r w:rsidR="008810AD">
        <w:rPr>
          <w:rFonts w:ascii="Times New Roman" w:eastAsia="楷体" w:hAnsi="楷体" w:cs="Times New Roman" w:hint="eastAsia"/>
          <w:szCs w:val="21"/>
        </w:rPr>
        <w:t>。</w:t>
      </w:r>
      <w:r w:rsidR="008810AD" w:rsidRPr="00883B3B">
        <w:rPr>
          <w:rFonts w:ascii="Times New Roman" w:eastAsia="楷体" w:hAnsi="Times New Roman" w:cs="Times New Roman"/>
          <w:szCs w:val="21"/>
        </w:rPr>
        <w:t xml:space="preserve"> </w:t>
      </w:r>
    </w:p>
    <w:p w:rsidR="00883B3B" w:rsidRPr="00883B3B" w:rsidRDefault="00883B3B" w:rsidP="00766BF6">
      <w:pPr>
        <w:widowControl/>
        <w:spacing w:before="45" w:after="75" w:line="276" w:lineRule="auto"/>
        <w:jc w:val="left"/>
        <w:rPr>
          <w:rFonts w:ascii="Times New Roman" w:eastAsia="楷体" w:hAnsi="Times New Roman" w:cs="Times New Roman"/>
          <w:szCs w:val="21"/>
        </w:rPr>
      </w:pPr>
      <w:r w:rsidRPr="00883B3B">
        <w:rPr>
          <w:rFonts w:ascii="Times New Roman" w:eastAsia="楷体" w:hAnsi="Times New Roman" w:cs="Times New Roman"/>
          <w:szCs w:val="21"/>
        </w:rPr>
        <w:t xml:space="preserve">    </w:t>
      </w:r>
      <w:r w:rsidR="003F764F">
        <w:rPr>
          <w:rFonts w:ascii="Times New Roman" w:eastAsia="楷体" w:hAnsi="Times New Roman" w:cs="Times New Roman" w:hint="eastAsia"/>
          <w:szCs w:val="21"/>
        </w:rPr>
        <w:t>7</w:t>
      </w:r>
      <w:r w:rsidRPr="00883B3B">
        <w:rPr>
          <w:rFonts w:ascii="Times New Roman" w:eastAsia="楷体" w:hAnsi="楷体" w:cs="Times New Roman"/>
          <w:szCs w:val="21"/>
        </w:rPr>
        <w:t>、科研成果</w:t>
      </w:r>
      <w:r w:rsidR="00F50FCA">
        <w:rPr>
          <w:rFonts w:ascii="Times New Roman" w:eastAsia="楷体" w:hAnsi="楷体" w:cs="Times New Roman"/>
          <w:szCs w:val="21"/>
        </w:rPr>
        <w:t>须</w:t>
      </w:r>
      <w:r w:rsidRPr="00883B3B">
        <w:rPr>
          <w:rFonts w:ascii="Times New Roman" w:eastAsia="楷体" w:hAnsi="楷体" w:cs="Times New Roman"/>
          <w:szCs w:val="21"/>
        </w:rPr>
        <w:t>标注：</w:t>
      </w:r>
      <w:r w:rsidR="00244EE8" w:rsidRPr="00883B3B">
        <w:rPr>
          <w:rFonts w:ascii="Times New Roman" w:eastAsia="楷体" w:hAnsi="Times New Roman" w:cs="Times New Roman"/>
          <w:szCs w:val="21"/>
        </w:rPr>
        <w:t>“</w:t>
      </w:r>
      <w:r w:rsidR="00244EE8" w:rsidRPr="004755FD">
        <w:rPr>
          <w:rFonts w:ascii="Times New Roman" w:eastAsia="楷体" w:hAnsi="楷体" w:cs="Times New Roman"/>
          <w:szCs w:val="21"/>
        </w:rPr>
        <w:t>江苏省绿色过程装备重点实验室（</w:t>
      </w:r>
      <w:r w:rsidR="00244EE8" w:rsidRPr="004755FD">
        <w:rPr>
          <w:rFonts w:ascii="Times New Roman" w:eastAsia="楷体" w:hAnsi="Times New Roman" w:cs="Times New Roman"/>
          <w:szCs w:val="21"/>
        </w:rPr>
        <w:t>Jiangsu Key Laboratory of Green Process Equipment</w:t>
      </w:r>
      <w:r w:rsidR="00244EE8" w:rsidRPr="004755FD">
        <w:rPr>
          <w:rFonts w:ascii="Times New Roman" w:eastAsia="楷体" w:hAnsi="楷体" w:cs="Times New Roman"/>
          <w:szCs w:val="21"/>
        </w:rPr>
        <w:t>）</w:t>
      </w:r>
      <w:r w:rsidR="00244EE8" w:rsidRPr="00883B3B">
        <w:rPr>
          <w:rFonts w:ascii="Times New Roman" w:eastAsia="楷体" w:hAnsi="Times New Roman" w:cs="Times New Roman"/>
          <w:szCs w:val="21"/>
        </w:rPr>
        <w:t>”</w:t>
      </w:r>
      <w:r w:rsidRPr="00883B3B">
        <w:rPr>
          <w:rFonts w:ascii="Times New Roman" w:eastAsia="楷体" w:hAnsi="楷体" w:cs="Times New Roman"/>
          <w:szCs w:val="21"/>
        </w:rPr>
        <w:t>列为作者单位之一，并注明</w:t>
      </w:r>
      <w:r w:rsidRPr="00883B3B">
        <w:rPr>
          <w:rFonts w:ascii="Times New Roman" w:eastAsia="楷体" w:hAnsi="Times New Roman" w:cs="Times New Roman"/>
          <w:szCs w:val="21"/>
        </w:rPr>
        <w:t>“</w:t>
      </w:r>
      <w:r w:rsidRPr="00883B3B">
        <w:rPr>
          <w:rFonts w:ascii="Times New Roman" w:eastAsia="楷体" w:hAnsi="楷体" w:cs="Times New Roman"/>
          <w:szCs w:val="21"/>
        </w:rPr>
        <w:t>江苏省绿色</w:t>
      </w:r>
      <w:r w:rsidR="00244EE8" w:rsidRPr="004755FD">
        <w:rPr>
          <w:rFonts w:ascii="Times New Roman" w:eastAsia="楷体" w:hAnsi="楷体" w:cs="Times New Roman"/>
          <w:szCs w:val="21"/>
        </w:rPr>
        <w:t>过程装备</w:t>
      </w:r>
      <w:r w:rsidRPr="00883B3B">
        <w:rPr>
          <w:rFonts w:ascii="Times New Roman" w:eastAsia="楷体" w:hAnsi="楷体" w:cs="Times New Roman"/>
          <w:szCs w:val="21"/>
        </w:rPr>
        <w:t>重点实验室开放课题基金资助项目，</w:t>
      </w:r>
      <w:r w:rsidRPr="00883B3B">
        <w:rPr>
          <w:rFonts w:ascii="Times New Roman" w:eastAsia="楷体" w:hAnsi="Times New Roman" w:cs="Times New Roman"/>
          <w:szCs w:val="21"/>
        </w:rPr>
        <w:t xml:space="preserve">supported by </w:t>
      </w:r>
      <w:r w:rsidR="004755FD" w:rsidRPr="004755FD">
        <w:rPr>
          <w:rFonts w:ascii="Times New Roman" w:eastAsia="楷体" w:hAnsi="Times New Roman" w:cs="Times New Roman"/>
          <w:szCs w:val="21"/>
        </w:rPr>
        <w:t>Jiangsu Key Laboratory of Green Process Equipment</w:t>
      </w:r>
      <w:r w:rsidR="004755FD" w:rsidRPr="00883B3B">
        <w:rPr>
          <w:rFonts w:ascii="Times New Roman" w:eastAsia="楷体" w:hAnsi="Times New Roman" w:cs="Times New Roman"/>
          <w:szCs w:val="21"/>
        </w:rPr>
        <w:t xml:space="preserve"> </w:t>
      </w:r>
      <w:r w:rsidRPr="00883B3B">
        <w:rPr>
          <w:rFonts w:ascii="Times New Roman" w:eastAsia="楷体" w:hAnsi="Times New Roman" w:cs="Times New Roman"/>
          <w:szCs w:val="21"/>
        </w:rPr>
        <w:t>”</w:t>
      </w:r>
      <w:r w:rsidRPr="00883B3B">
        <w:rPr>
          <w:rFonts w:ascii="Times New Roman" w:eastAsia="楷体" w:hAnsi="楷体" w:cs="Times New Roman"/>
          <w:szCs w:val="21"/>
        </w:rPr>
        <w:t>和项目编号。</w:t>
      </w:r>
    </w:p>
    <w:p w:rsidR="00883B3B" w:rsidRPr="00883B3B" w:rsidRDefault="00883B3B" w:rsidP="00766BF6">
      <w:pPr>
        <w:widowControl/>
        <w:spacing w:before="45" w:after="75" w:line="276" w:lineRule="auto"/>
        <w:jc w:val="left"/>
        <w:rPr>
          <w:rFonts w:ascii="Times New Roman" w:eastAsia="楷体" w:hAnsi="Times New Roman" w:cs="Times New Roman"/>
          <w:szCs w:val="21"/>
        </w:rPr>
      </w:pPr>
      <w:r w:rsidRPr="00883B3B">
        <w:rPr>
          <w:rFonts w:ascii="Times New Roman" w:eastAsia="楷体" w:hAnsi="Times New Roman" w:cs="Times New Roman"/>
          <w:szCs w:val="21"/>
        </w:rPr>
        <w:t xml:space="preserve">    </w:t>
      </w:r>
      <w:r w:rsidR="003F764F">
        <w:rPr>
          <w:rFonts w:ascii="Times New Roman" w:eastAsia="楷体" w:hAnsi="Times New Roman" w:cs="Times New Roman" w:hint="eastAsia"/>
          <w:szCs w:val="21"/>
        </w:rPr>
        <w:t>8</w:t>
      </w:r>
      <w:r w:rsidRPr="00883B3B">
        <w:rPr>
          <w:rFonts w:ascii="Times New Roman" w:eastAsia="楷体" w:hAnsi="楷体" w:cs="Times New Roman"/>
          <w:szCs w:val="21"/>
        </w:rPr>
        <w:t>、经重点实验室学术委员会专家审核、验收通过后给出项目结题证明。研究成果由甲方和乙方所在单位共享。</w:t>
      </w:r>
    </w:p>
    <w:p w:rsidR="00F94B4D" w:rsidRDefault="003F764F" w:rsidP="00766BF6">
      <w:pPr>
        <w:widowControl/>
        <w:spacing w:before="45" w:after="75" w:line="276" w:lineRule="auto"/>
        <w:ind w:firstLine="284"/>
        <w:jc w:val="left"/>
        <w:rPr>
          <w:rFonts w:ascii="Times New Roman" w:eastAsia="楷体" w:hAnsi="楷体" w:cs="Times New Roman" w:hint="eastAsia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9</w:t>
      </w:r>
      <w:r>
        <w:rPr>
          <w:rFonts w:ascii="Times New Roman" w:eastAsia="楷体" w:hAnsi="Times New Roman" w:cs="Times New Roman" w:hint="eastAsia"/>
          <w:szCs w:val="21"/>
        </w:rPr>
        <w:t>、</w:t>
      </w:r>
      <w:r w:rsidR="00883B3B" w:rsidRPr="00883B3B">
        <w:rPr>
          <w:rFonts w:ascii="Times New Roman" w:eastAsia="楷体" w:hAnsi="楷体" w:cs="Times New Roman"/>
          <w:szCs w:val="21"/>
        </w:rPr>
        <w:t>开放课题经费由本实验室统一管理，</w:t>
      </w:r>
      <w:r w:rsidR="00E61F1E">
        <w:rPr>
          <w:rFonts w:ascii="Times New Roman" w:eastAsia="楷体" w:hAnsi="楷体" w:cs="Times New Roman" w:hint="eastAsia"/>
          <w:szCs w:val="21"/>
        </w:rPr>
        <w:t>分两次资助，项目立项后发放第一次资助，资助金额为批准经费的</w:t>
      </w:r>
      <w:r w:rsidR="00E61F1E">
        <w:rPr>
          <w:rFonts w:ascii="Times New Roman" w:eastAsia="楷体" w:hAnsi="楷体" w:cs="Times New Roman" w:hint="eastAsia"/>
          <w:szCs w:val="21"/>
        </w:rPr>
        <w:t>50%</w:t>
      </w:r>
      <w:r w:rsidR="00E61F1E">
        <w:rPr>
          <w:rFonts w:ascii="Times New Roman" w:eastAsia="楷体" w:hAnsi="楷体" w:cs="Times New Roman" w:hint="eastAsia"/>
          <w:szCs w:val="21"/>
        </w:rPr>
        <w:t>，提交中期报告经验收后拨付剩余经费。</w:t>
      </w:r>
    </w:p>
    <w:p w:rsidR="00766BF6" w:rsidRPr="004755FD" w:rsidRDefault="00766BF6" w:rsidP="00766BF6">
      <w:pPr>
        <w:widowControl/>
        <w:spacing w:before="45" w:after="75" w:line="276" w:lineRule="auto"/>
        <w:ind w:firstLine="284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楷体" w:cs="Times New Roman" w:hint="eastAsia"/>
          <w:szCs w:val="21"/>
        </w:rPr>
        <w:t>10</w:t>
      </w:r>
      <w:r>
        <w:rPr>
          <w:rFonts w:ascii="Times New Roman" w:eastAsia="楷体" w:hAnsi="楷体" w:cs="Times New Roman" w:hint="eastAsia"/>
          <w:szCs w:val="21"/>
        </w:rPr>
        <w:t>、本次项目申报需填写重点实验室开放课题申报书，申报书一式两份，提交截止日</w:t>
      </w:r>
      <w:r>
        <w:rPr>
          <w:rFonts w:ascii="Times New Roman" w:eastAsia="楷体" w:hAnsi="楷体" w:cs="Times New Roman" w:hint="eastAsia"/>
          <w:szCs w:val="21"/>
        </w:rPr>
        <w:t>2017</w:t>
      </w:r>
      <w:r>
        <w:rPr>
          <w:rFonts w:ascii="Times New Roman" w:eastAsia="楷体" w:hAnsi="楷体" w:cs="Times New Roman" w:hint="eastAsia"/>
          <w:szCs w:val="21"/>
        </w:rPr>
        <w:t>年</w:t>
      </w:r>
      <w:r>
        <w:rPr>
          <w:rFonts w:ascii="Times New Roman" w:eastAsia="楷体" w:hAnsi="楷体" w:cs="Times New Roman" w:hint="eastAsia"/>
          <w:szCs w:val="21"/>
        </w:rPr>
        <w:t>11</w:t>
      </w:r>
      <w:r>
        <w:rPr>
          <w:rFonts w:ascii="Times New Roman" w:eastAsia="楷体" w:hAnsi="楷体" w:cs="Times New Roman" w:hint="eastAsia"/>
          <w:szCs w:val="21"/>
        </w:rPr>
        <w:t>月</w:t>
      </w:r>
      <w:r>
        <w:rPr>
          <w:rFonts w:ascii="Times New Roman" w:eastAsia="楷体" w:hAnsi="楷体" w:cs="Times New Roman" w:hint="eastAsia"/>
          <w:szCs w:val="21"/>
        </w:rPr>
        <w:t>15</w:t>
      </w:r>
      <w:r>
        <w:rPr>
          <w:rFonts w:ascii="Times New Roman" w:eastAsia="楷体" w:hAnsi="楷体" w:cs="Times New Roman" w:hint="eastAsia"/>
          <w:szCs w:val="21"/>
        </w:rPr>
        <w:t>日。</w:t>
      </w:r>
    </w:p>
    <w:p w:rsidR="00244EE8" w:rsidRPr="004755FD" w:rsidRDefault="00244EE8" w:rsidP="003F764F">
      <w:pPr>
        <w:widowControl/>
        <w:spacing w:before="45" w:after="75" w:line="300" w:lineRule="auto"/>
        <w:ind w:firstLine="735"/>
        <w:jc w:val="left"/>
        <w:rPr>
          <w:rFonts w:ascii="Times New Roman" w:eastAsia="楷体" w:hAnsi="Times New Roman" w:cs="Times New Roman"/>
          <w:szCs w:val="21"/>
        </w:rPr>
      </w:pPr>
    </w:p>
    <w:p w:rsidR="00244EE8" w:rsidRPr="004755FD" w:rsidRDefault="00244EE8" w:rsidP="003F764F">
      <w:pPr>
        <w:widowControl/>
        <w:spacing w:before="45" w:after="75" w:line="300" w:lineRule="auto"/>
        <w:ind w:firstLine="735"/>
        <w:jc w:val="right"/>
        <w:rPr>
          <w:rFonts w:ascii="Times New Roman" w:eastAsia="黑体" w:hAnsi="Times New Roman" w:cs="Times New Roman"/>
          <w:b/>
          <w:bCs/>
          <w:color w:val="004A80"/>
          <w:kern w:val="36"/>
          <w:sz w:val="24"/>
          <w:szCs w:val="24"/>
        </w:rPr>
      </w:pPr>
      <w:r w:rsidRPr="00883B3B">
        <w:rPr>
          <w:rFonts w:ascii="Times New Roman" w:eastAsia="黑体" w:hAnsi="黑体" w:cs="Times New Roman"/>
          <w:b/>
          <w:bCs/>
          <w:color w:val="004A80"/>
          <w:kern w:val="36"/>
          <w:sz w:val="24"/>
          <w:szCs w:val="24"/>
        </w:rPr>
        <w:t>江苏省绿色</w:t>
      </w:r>
      <w:r w:rsidRPr="004755FD">
        <w:rPr>
          <w:rFonts w:ascii="Times New Roman" w:eastAsia="黑体" w:hAnsi="黑体" w:cs="Times New Roman"/>
          <w:b/>
          <w:bCs/>
          <w:color w:val="004A80"/>
          <w:kern w:val="36"/>
          <w:sz w:val="24"/>
          <w:szCs w:val="24"/>
        </w:rPr>
        <w:t>过程装备</w:t>
      </w:r>
      <w:r w:rsidRPr="00883B3B">
        <w:rPr>
          <w:rFonts w:ascii="Times New Roman" w:eastAsia="黑体" w:hAnsi="黑体" w:cs="Times New Roman"/>
          <w:b/>
          <w:bCs/>
          <w:color w:val="004A80"/>
          <w:kern w:val="36"/>
          <w:sz w:val="24"/>
          <w:szCs w:val="24"/>
        </w:rPr>
        <w:t>重点实验室</w:t>
      </w:r>
    </w:p>
    <w:p w:rsidR="00DA0BDE" w:rsidRPr="00DA0BDE" w:rsidRDefault="00244EE8" w:rsidP="00DA0BDE">
      <w:pPr>
        <w:widowControl/>
        <w:spacing w:before="45" w:after="75" w:line="432" w:lineRule="atLeast"/>
        <w:ind w:firstLine="735"/>
        <w:jc w:val="right"/>
        <w:rPr>
          <w:rFonts w:ascii="Times New Roman" w:eastAsia="黑体" w:hAnsi="Times New Roman" w:cs="Times New Roman"/>
          <w:b/>
          <w:bCs/>
          <w:color w:val="004A80"/>
          <w:kern w:val="36"/>
          <w:sz w:val="24"/>
          <w:szCs w:val="24"/>
        </w:rPr>
      </w:pPr>
      <w:r w:rsidRPr="004755FD">
        <w:rPr>
          <w:rFonts w:ascii="Times New Roman" w:eastAsia="黑体" w:hAnsi="Times New Roman" w:cs="Times New Roman"/>
          <w:b/>
          <w:bCs/>
          <w:color w:val="004A80"/>
          <w:kern w:val="36"/>
          <w:sz w:val="24"/>
          <w:szCs w:val="24"/>
        </w:rPr>
        <w:t>2017-</w:t>
      </w:r>
      <w:r w:rsidR="00E61F1E">
        <w:rPr>
          <w:rFonts w:ascii="Times New Roman" w:eastAsia="黑体" w:hAnsi="Times New Roman" w:cs="Times New Roman" w:hint="eastAsia"/>
          <w:b/>
          <w:bCs/>
          <w:color w:val="004A80"/>
          <w:kern w:val="36"/>
          <w:sz w:val="24"/>
          <w:szCs w:val="24"/>
        </w:rPr>
        <w:t>10</w:t>
      </w:r>
      <w:r w:rsidRPr="004755FD">
        <w:rPr>
          <w:rFonts w:ascii="Times New Roman" w:eastAsia="黑体" w:hAnsi="Times New Roman" w:cs="Times New Roman"/>
          <w:b/>
          <w:bCs/>
          <w:color w:val="004A80"/>
          <w:kern w:val="36"/>
          <w:sz w:val="24"/>
          <w:szCs w:val="24"/>
        </w:rPr>
        <w:t>-</w:t>
      </w:r>
      <w:r w:rsidR="00E61F1E">
        <w:rPr>
          <w:rFonts w:ascii="Times New Roman" w:eastAsia="黑体" w:hAnsi="Times New Roman" w:cs="Times New Roman" w:hint="eastAsia"/>
          <w:b/>
          <w:bCs/>
          <w:color w:val="004A80"/>
          <w:kern w:val="36"/>
          <w:sz w:val="24"/>
          <w:szCs w:val="24"/>
        </w:rPr>
        <w:t>13</w:t>
      </w:r>
    </w:p>
    <w:sectPr w:rsidR="00DA0BDE" w:rsidRPr="00DA0BDE" w:rsidSect="0030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08F" w:rsidRDefault="0038008F" w:rsidP="00E61F1E">
      <w:r>
        <w:separator/>
      </w:r>
    </w:p>
  </w:endnote>
  <w:endnote w:type="continuationSeparator" w:id="1">
    <w:p w:rsidR="0038008F" w:rsidRDefault="0038008F" w:rsidP="00E6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08F" w:rsidRDefault="0038008F" w:rsidP="00E61F1E">
      <w:r>
        <w:separator/>
      </w:r>
    </w:p>
  </w:footnote>
  <w:footnote w:type="continuationSeparator" w:id="1">
    <w:p w:rsidR="0038008F" w:rsidRDefault="0038008F" w:rsidP="00E61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D11EA"/>
    <w:multiLevelType w:val="hybridMultilevel"/>
    <w:tmpl w:val="D9E4A7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B3B"/>
    <w:rsid w:val="001A2653"/>
    <w:rsid w:val="00244EE8"/>
    <w:rsid w:val="0026715E"/>
    <w:rsid w:val="00302EC8"/>
    <w:rsid w:val="0038008F"/>
    <w:rsid w:val="003F764F"/>
    <w:rsid w:val="004755FD"/>
    <w:rsid w:val="004D01AC"/>
    <w:rsid w:val="005C1B2B"/>
    <w:rsid w:val="00766BF6"/>
    <w:rsid w:val="008810AD"/>
    <w:rsid w:val="00883B3B"/>
    <w:rsid w:val="009A4858"/>
    <w:rsid w:val="00BA0AEC"/>
    <w:rsid w:val="00CE29EA"/>
    <w:rsid w:val="00DA0BDE"/>
    <w:rsid w:val="00E61F1E"/>
    <w:rsid w:val="00E642F0"/>
    <w:rsid w:val="00EA12FF"/>
    <w:rsid w:val="00F50FCA"/>
    <w:rsid w:val="00F7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F1E"/>
    <w:rPr>
      <w:sz w:val="18"/>
      <w:szCs w:val="18"/>
    </w:rPr>
  </w:style>
  <w:style w:type="paragraph" w:styleId="a5">
    <w:name w:val="List Paragraph"/>
    <w:basedOn w:val="a"/>
    <w:uiPriority w:val="34"/>
    <w:qFormat/>
    <w:rsid w:val="00E61F1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A0BD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0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062">
                  <w:marLeft w:val="0"/>
                  <w:marRight w:val="0"/>
                  <w:marTop w:val="225"/>
                  <w:marBottom w:val="0"/>
                  <w:divBdr>
                    <w:top w:val="single" w:sz="6" w:space="8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2017-10-13T03:18:00Z</dcterms:created>
  <dcterms:modified xsi:type="dcterms:W3CDTF">2017-10-13T03:18:00Z</dcterms:modified>
</cp:coreProperties>
</file>